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Intestazione"/>
        <w:bidi w:val="0"/>
      </w:pPr>
      <w:r>
        <w:rPr>
          <w:rtl w:val="0"/>
        </w:rPr>
        <w:t>Unveiling Nox Duo: Pioneering a Sonic Journey through Eclectic Landscapes</w:t>
      </w:r>
    </w:p>
    <w:p>
      <w:pPr>
        <w:pStyle w:val="Corpo"/>
        <w:bidi w:val="0"/>
      </w:pPr>
    </w:p>
    <w:p>
      <w:pPr>
        <w:pStyle w:val="Corpo"/>
        <w:rPr>
          <w:sz w:val="30"/>
          <w:szCs w:val="30"/>
        </w:rPr>
      </w:pPr>
      <w:r>
        <w:rPr>
          <w:i w:val="1"/>
          <w:iCs w:val="1"/>
          <w:sz w:val="30"/>
          <w:szCs w:val="30"/>
          <w:rtl w:val="0"/>
          <w:lang w:val="it-IT"/>
        </w:rPr>
        <w:t>Milan, 7th August 2023</w:t>
      </w:r>
      <w:r>
        <w:rPr>
          <w:sz w:val="30"/>
          <w:szCs w:val="30"/>
          <w:rtl w:val="0"/>
          <w:lang w:val="en-US"/>
        </w:rPr>
        <w:t xml:space="preserve"> - In a sonic revelation that has been making waves within the realm of electronic music, Nox Duo has emerged as a powerhouse in the genre, captivating audiences with their unique blend of ambient, industrial, and droning compositions. </w:t>
      </w:r>
    </w:p>
    <w:p>
      <w:pPr>
        <w:pStyle w:val="Corpo"/>
        <w:rPr>
          <w:sz w:val="30"/>
          <w:szCs w:val="30"/>
        </w:rPr>
      </w:pPr>
    </w:p>
    <w:p>
      <w:pPr>
        <w:pStyle w:val="Corpo"/>
        <w:rPr>
          <w:sz w:val="30"/>
          <w:szCs w:val="30"/>
        </w:rPr>
      </w:pPr>
      <w:r>
        <w:rPr>
          <w:sz w:val="30"/>
          <w:szCs w:val="30"/>
          <w:rtl w:val="0"/>
          <w:lang w:val="en-US"/>
        </w:rPr>
        <w:t>Comprising the talents of Francesco Calembrun and PierVincenzo Spasaro, Nox Duo has swiftly established themselves as maestros of crafting otherworldly soundscapes that transcend traditional musical boundaries.</w:t>
      </w:r>
    </w:p>
    <w:p>
      <w:pPr>
        <w:pStyle w:val="Corpo"/>
        <w:rPr>
          <w:sz w:val="30"/>
          <w:szCs w:val="30"/>
        </w:rPr>
      </w:pPr>
    </w:p>
    <w:p>
      <w:pPr>
        <w:pStyle w:val="Corpo"/>
        <w:rPr>
          <w:sz w:val="30"/>
          <w:szCs w:val="30"/>
        </w:rPr>
      </w:pPr>
      <w:r>
        <w:rPr>
          <w:sz w:val="30"/>
          <w:szCs w:val="30"/>
          <w:rtl w:val="0"/>
          <w:lang w:val="en-US"/>
        </w:rPr>
        <w:t>Nox Duo's inception in early 2021 marked the beginning of a remarkable partnership, one that harmoniously amalgamates the musical prowess of Francesco Calembrun and PierVincenzo Spasaro. The duo's sonic explorations are characterized by their profound specialization in music that gracefully straddles the realms of ambient and industrial, interspersed with droning undertones that envelop the listener in a mesmerizing auditory experience.</w:t>
      </w:r>
    </w:p>
    <w:p>
      <w:pPr>
        <w:pStyle w:val="Corpo"/>
        <w:rPr>
          <w:sz w:val="30"/>
          <w:szCs w:val="30"/>
        </w:rPr>
      </w:pPr>
    </w:p>
    <w:p>
      <w:pPr>
        <w:pStyle w:val="Corpo"/>
        <w:rPr>
          <w:sz w:val="30"/>
          <w:szCs w:val="30"/>
        </w:rPr>
      </w:pPr>
      <w:r>
        <w:rPr>
          <w:sz w:val="30"/>
          <w:szCs w:val="30"/>
          <w:rtl w:val="0"/>
          <w:lang w:val="en-US"/>
        </w:rPr>
        <w:t>At the core of Nox Duo's sonic tapestry lies their adept use of analogue modular synthesizers, which serves as the foundation upon which they weave their sonic narratives. Augmenting their compositions with live electronics, drum machines, and innovative sampling techniques, Nox Duo conjures a symphony of eclectic and surreal auditory landscapes that ensnare the senses.</w:t>
      </w:r>
    </w:p>
    <w:p>
      <w:pPr>
        <w:pStyle w:val="Corpo"/>
        <w:rPr>
          <w:sz w:val="30"/>
          <w:szCs w:val="30"/>
        </w:rPr>
      </w:pPr>
    </w:p>
    <w:p>
      <w:pPr>
        <w:pStyle w:val="Corpo"/>
        <w:rPr>
          <w:sz w:val="30"/>
          <w:szCs w:val="30"/>
        </w:rPr>
      </w:pPr>
      <w:r>
        <w:rPr>
          <w:sz w:val="30"/>
          <w:szCs w:val="30"/>
          <w:rtl w:val="0"/>
          <w:lang w:val="en-US"/>
        </w:rPr>
        <w:t>Central to Nox Duo's artistic philosophy is their commitment to guiding their audience through inner voyages of meditation. Their compositions act as auditory portals, transporting listeners to realms where time and space dissolve, allowing for introspective journeys that evoke deep contemplation and immersion.</w:t>
      </w:r>
    </w:p>
    <w:p>
      <w:pPr>
        <w:pStyle w:val="Corpo"/>
        <w:rPr>
          <w:sz w:val="30"/>
          <w:szCs w:val="30"/>
        </w:rPr>
      </w:pPr>
    </w:p>
    <w:p>
      <w:pPr>
        <w:pStyle w:val="Corpo"/>
        <w:rPr>
          <w:sz w:val="30"/>
          <w:szCs w:val="30"/>
        </w:rPr>
      </w:pPr>
      <w:r>
        <w:rPr>
          <w:sz w:val="30"/>
          <w:szCs w:val="30"/>
          <w:rtl w:val="0"/>
          <w:lang w:val="en-US"/>
        </w:rPr>
        <w:t>What sets Nox Duo apart is their fearless embrace of abstract sonic territories, often crafting tracks that are rich in dissonant textures. In their pursuit of sonic innovation, the duo employs a diverse array of mediums, including tapes, radio frequencies, and turntables, thereby expanding the dimensions of their sonic palette.</w:t>
      </w:r>
    </w:p>
    <w:p>
      <w:pPr>
        <w:pStyle w:val="Corpo"/>
        <w:rPr>
          <w:sz w:val="30"/>
          <w:szCs w:val="30"/>
        </w:rPr>
      </w:pPr>
    </w:p>
    <w:p>
      <w:pPr>
        <w:pStyle w:val="Corpo"/>
        <w:rPr>
          <w:sz w:val="30"/>
          <w:szCs w:val="30"/>
        </w:rPr>
      </w:pPr>
      <w:r>
        <w:rPr>
          <w:sz w:val="30"/>
          <w:szCs w:val="30"/>
          <w:rtl w:val="0"/>
          <w:lang w:val="en-US"/>
        </w:rPr>
        <w:t>With Nox Duo, the boundaries of electronic music are pushed and redefined. Their compositions serve as a testament to the limitless possibilities that lie within sound, beckoning listeners to embark on an expedition through the uncharted realms of auditory exploration.</w:t>
      </w:r>
    </w:p>
    <w:p>
      <w:pPr>
        <w:pStyle w:val="Corpo"/>
        <w:rPr>
          <w:sz w:val="30"/>
          <w:szCs w:val="30"/>
        </w:rPr>
      </w:pPr>
    </w:p>
    <w:p>
      <w:pPr>
        <w:pStyle w:val="Corpo"/>
        <w:rPr>
          <w:sz w:val="30"/>
          <w:szCs w:val="30"/>
        </w:rPr>
      </w:pPr>
    </w:p>
    <w:p>
      <w:pPr>
        <w:pStyle w:val="Corpo"/>
        <w:rPr>
          <w:sz w:val="30"/>
          <w:szCs w:val="30"/>
        </w:rPr>
      </w:pPr>
    </w:p>
    <w:p>
      <w:pPr>
        <w:pStyle w:val="Corpo"/>
        <w:rPr>
          <w:sz w:val="30"/>
          <w:szCs w:val="30"/>
        </w:rPr>
      </w:pPr>
    </w:p>
    <w:p>
      <w:pPr>
        <w:pStyle w:val="Corpo"/>
        <w:rPr>
          <w:sz w:val="30"/>
          <w:szCs w:val="30"/>
        </w:rPr>
      </w:pPr>
    </w:p>
    <w:p>
      <w:pPr>
        <w:pStyle w:val="Corpo"/>
        <w:rPr>
          <w:sz w:val="30"/>
          <w:szCs w:val="30"/>
        </w:rPr>
      </w:pPr>
    </w:p>
    <w:p>
      <w:pPr>
        <w:pStyle w:val="Corpo"/>
        <w:rPr>
          <w:i w:val="1"/>
          <w:iCs w:val="1"/>
          <w:sz w:val="30"/>
          <w:szCs w:val="30"/>
        </w:rPr>
      </w:pPr>
      <w:r>
        <w:rPr>
          <w:i w:val="1"/>
          <w:iCs w:val="1"/>
          <w:sz w:val="30"/>
          <w:szCs w:val="30"/>
          <w:rtl w:val="0"/>
          <w:lang w:val="en-US"/>
        </w:rPr>
        <w:t>For press inquiries, interviews, or booking information, please contact:</w:t>
      </w:r>
    </w:p>
    <w:p>
      <w:pPr>
        <w:pStyle w:val="Corpo"/>
        <w:rPr>
          <w:i w:val="1"/>
          <w:iCs w:val="1"/>
          <w:sz w:val="30"/>
          <w:szCs w:val="30"/>
        </w:rPr>
      </w:pPr>
    </w:p>
    <w:p>
      <w:pPr>
        <w:pStyle w:val="Corpo"/>
        <w:rPr>
          <w:i w:val="1"/>
          <w:iCs w:val="1"/>
          <w:sz w:val="30"/>
          <w:szCs w:val="30"/>
        </w:rPr>
      </w:pPr>
      <w:r>
        <w:rPr>
          <w:i w:val="1"/>
          <w:iCs w:val="1"/>
          <w:sz w:val="30"/>
          <w:szCs w:val="30"/>
          <w:rtl w:val="0"/>
        </w:rPr>
        <w:t xml:space="preserve">saroskymusic@gmail.com </w:t>
      </w:r>
    </w:p>
    <w:p>
      <w:pPr>
        <w:pStyle w:val="Corpo"/>
        <w:rPr>
          <w:i w:val="1"/>
          <w:iCs w:val="1"/>
          <w:sz w:val="30"/>
          <w:szCs w:val="30"/>
        </w:rPr>
      </w:pPr>
    </w:p>
    <w:p>
      <w:pPr>
        <w:pStyle w:val="Corpo"/>
        <w:rPr>
          <w:i w:val="1"/>
          <w:iCs w:val="1"/>
          <w:sz w:val="30"/>
          <w:szCs w:val="30"/>
        </w:rPr>
      </w:pPr>
      <w:r>
        <w:rPr>
          <w:i w:val="1"/>
          <w:iCs w:val="1"/>
          <w:sz w:val="30"/>
          <w:szCs w:val="30"/>
          <w:rtl w:val="0"/>
          <w:lang w:val="en-US"/>
        </w:rPr>
        <w:t>Follow Nox Duo on</w:t>
      </w:r>
      <w:r>
        <w:rPr>
          <w:i w:val="1"/>
          <w:iCs w:val="1"/>
          <w:sz w:val="30"/>
          <w:szCs w:val="30"/>
          <w:rtl w:val="0"/>
          <w:lang w:val="it-IT"/>
        </w:rPr>
        <w:t xml:space="preserve"> Sound Cloud:</w:t>
      </w:r>
      <w:r>
        <w:rPr>
          <w:i w:val="1"/>
          <w:iCs w:val="1"/>
          <w:sz w:val="30"/>
          <w:szCs w:val="30"/>
          <w:rtl w:val="0"/>
        </w:rPr>
        <w:t xml:space="preserve"> </w:t>
      </w:r>
      <w:r>
        <w:rPr>
          <w:rStyle w:val="Hyperlink.0"/>
          <w:i w:val="1"/>
          <w:iCs w:val="1"/>
          <w:sz w:val="30"/>
          <w:szCs w:val="30"/>
        </w:rPr>
        <w:fldChar w:fldCharType="begin" w:fldLock="0"/>
      </w:r>
      <w:r>
        <w:rPr>
          <w:rStyle w:val="Hyperlink.0"/>
          <w:i w:val="1"/>
          <w:iCs w:val="1"/>
          <w:sz w:val="30"/>
          <w:szCs w:val="30"/>
        </w:rPr>
        <w:instrText xml:space="preserve"> HYPERLINK "https://soundcloud.com/nox-frequencies"</w:instrText>
      </w:r>
      <w:r>
        <w:rPr>
          <w:rStyle w:val="Hyperlink.0"/>
          <w:i w:val="1"/>
          <w:iCs w:val="1"/>
          <w:sz w:val="30"/>
          <w:szCs w:val="30"/>
        </w:rPr>
        <w:fldChar w:fldCharType="separate" w:fldLock="0"/>
      </w:r>
      <w:r>
        <w:rPr>
          <w:rStyle w:val="Hyperlink.0"/>
          <w:i w:val="1"/>
          <w:iCs w:val="1"/>
          <w:sz w:val="30"/>
          <w:szCs w:val="30"/>
          <w:rtl w:val="0"/>
          <w:lang w:val="en-US"/>
        </w:rPr>
        <w:t>https://soundcloud.com/nox-frequencies</w:t>
      </w:r>
      <w:r>
        <w:rPr>
          <w:i w:val="1"/>
          <w:iCs w:val="1"/>
          <w:sz w:val="30"/>
          <w:szCs w:val="30"/>
        </w:rPr>
        <w:fldChar w:fldCharType="end" w:fldLock="0"/>
      </w:r>
      <w:r>
        <w:rPr>
          <w:i w:val="1"/>
          <w:iCs w:val="1"/>
          <w:sz w:val="30"/>
          <w:szCs w:val="30"/>
          <w:rtl w:val="0"/>
          <w:lang w:val="it-IT"/>
        </w:rPr>
        <w:t xml:space="preserve"> </w:t>
      </w:r>
      <w:r>
        <w:rPr>
          <w:i w:val="1"/>
          <w:iCs w:val="1"/>
          <w:sz w:val="30"/>
          <w:szCs w:val="30"/>
          <w:rtl w:val="0"/>
          <w:lang w:val="en-US"/>
        </w:rPr>
        <w:t>for the latest updates and releases.</w:t>
      </w:r>
    </w:p>
    <w:p>
      <w:pPr>
        <w:pStyle w:val="Corpo"/>
        <w:rPr>
          <w:sz w:val="30"/>
          <w:szCs w:val="30"/>
        </w:rPr>
      </w:pPr>
    </w:p>
    <w:p>
      <w:pPr>
        <w:pStyle w:val="Intestazione 3"/>
        <w:bidi w:val="0"/>
      </w:pPr>
      <w:r>
        <w:rPr>
          <w:rtl w:val="0"/>
        </w:rPr>
        <w:t>About Nox Duo:</w:t>
      </w:r>
    </w:p>
    <w:p>
      <w:pPr>
        <w:pStyle w:val="Intestazione e piè di pagina"/>
        <w:bidi w:val="0"/>
      </w:pPr>
      <w:r>
        <w:rPr>
          <w:rtl w:val="0"/>
        </w:rPr>
        <w:t>Nox Duo, born from the creative union of Francesco Calembrun and PierVincenzo Spasaro, is a trailblazing force in the electronic music landscape. With a focus on ambient, industrial, and droning compositions, Nox Duo crafts immersive soundscapes that transport audiences on introspective journeys. Through their use of analogue modular synthesizers, live electronics, and unconventional mediums, Nox Duo expands the horizons of sonic exploration, inviting listeners to experience music in its most enigmatic and transformative form.</w:t>
      </w:r>
    </w:p>
    <w:p>
      <w:pPr>
        <w:pStyle w:val="Intestazione e piè di pagina"/>
        <w:bidi w:val="0"/>
      </w:pPr>
    </w:p>
    <w:p>
      <w:pPr>
        <w:pStyle w:val="Intestazione e piè di pagina"/>
        <w:bidi w:val="0"/>
      </w:pPr>
    </w:p>
    <w:p>
      <w:pPr>
        <w:pStyle w:val="Intestazione e piè di pagina"/>
        <w:bidi w:val="0"/>
      </w:pPr>
    </w:p>
    <w:p>
      <w:pPr>
        <w:pStyle w:val="Intestazione e piè di pagina"/>
        <w:bidi w:val="0"/>
      </w:pPr>
    </w:p>
    <w:p>
      <w:pPr>
        <w:pStyle w:val="Nota a piè di pagina"/>
        <w:bidi w:val="0"/>
      </w:pPr>
      <w:r>
        <w:rPr>
          <w:rtl w:val="0"/>
        </w:rPr>
        <w:t>[High-resolution press images available upon request.]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w:name w:val="Intestazione"/>
    <w:next w:val="Corpo"/>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Corpo">
    <w:name w:val="Corpo"/>
    <w:next w:val="Co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 w:type="paragraph" w:styleId="Intestazione 3">
    <w:name w:val="Intestazione 3"/>
    <w:next w:val="Corpo"/>
    <w:pPr>
      <w:keepNext w:val="1"/>
      <w:keepLines w:val="0"/>
      <w:pageBreakBefore w:val="0"/>
      <w:widowControl w:val="1"/>
      <w:pBdr>
        <w:top w:val="single" w:color="515151" w:sz="4" w:space="0" w:shadow="0" w:frame="0"/>
        <w:left w:val="nil"/>
        <w:bottom w:val="nil"/>
        <w:right w:val="nil"/>
      </w:pBdr>
      <w:shd w:val="clear" w:color="auto" w:fill="auto"/>
      <w:suppressAutoHyphens w:val="0"/>
      <w:bidi w:val="0"/>
      <w:spacing w:before="360" w:after="40" w:line="288"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00000"/>
      <w:spacing w:val="5"/>
      <w:kern w:val="0"/>
      <w:position w:val="0"/>
      <w:sz w:val="28"/>
      <w:szCs w:val="28"/>
      <w:u w:val="none"/>
      <w:shd w:val="nil" w:color="auto" w:fill="auto"/>
      <w:vertAlign w:val="baseline"/>
      <w:lang w:val="en-US"/>
      <w14:textOutline>
        <w14:noFill/>
      </w14:textOutline>
      <w14:textFill>
        <w14:solidFill>
          <w14:srgbClr w14:val="000000"/>
        </w14:solidFill>
      </w14:textFill>
    </w:r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Nota a piè di pagina">
    <w:name w:val="Nota a piè di pagina"/>
    <w:next w:val="Nota a piè di pagin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